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ind w:firstLine="480" w:firstLineChars="200"/>
        <w:jc w:val="center"/>
        <w:rPr>
          <w:rFonts w:ascii="宋体" w:hAnsi="宋体" w:eastAsia="宋体" w:cs="宋体"/>
          <w:kern w:val="0"/>
          <w:sz w:val="24"/>
          <w:szCs w:val="24"/>
        </w:rPr>
      </w:pPr>
      <w:r>
        <w:rPr>
          <w:rFonts w:hint="eastAsia" w:ascii="宋体" w:hAnsi="宋体" w:eastAsia="宋体" w:cs="宋体"/>
          <w:kern w:val="0"/>
          <w:sz w:val="24"/>
          <w:szCs w:val="24"/>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11518900</wp:posOffset>
            </wp:positionV>
            <wp:extent cx="279400" cy="4191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279400" cy="419100"/>
                    </a:xfrm>
                    <a:prstGeom prst="rect">
                      <a:avLst/>
                    </a:prstGeom>
                  </pic:spPr>
                </pic:pic>
              </a:graphicData>
            </a:graphic>
          </wp:anchor>
        </w:drawing>
      </w:r>
      <w:r>
        <w:rPr>
          <w:rFonts w:hint="eastAsia" w:ascii="宋体" w:hAnsi="宋体" w:eastAsia="宋体" w:cs="宋体"/>
          <w:kern w:val="0"/>
          <w:sz w:val="24"/>
          <w:szCs w:val="24"/>
        </w:rPr>
        <w:t>庄河市2022—2023学年度第一学期学业质量监测</w:t>
      </w:r>
    </w:p>
    <w:p>
      <w:pPr>
        <w:widowControl/>
        <w:adjustRightInd w:val="0"/>
        <w:snapToGrid w:val="0"/>
        <w:spacing w:line="360" w:lineRule="auto"/>
        <w:ind w:firstLine="480" w:firstLineChars="200"/>
        <w:jc w:val="center"/>
        <w:rPr>
          <w:rFonts w:ascii="宋体" w:hAnsi="宋体" w:eastAsia="宋体" w:cs="宋体"/>
          <w:kern w:val="0"/>
          <w:sz w:val="24"/>
          <w:szCs w:val="24"/>
        </w:rPr>
      </w:pPr>
      <w:r>
        <w:rPr>
          <w:rFonts w:hint="eastAsia" w:ascii="宋体" w:hAnsi="宋体" w:eastAsia="宋体" w:cs="宋体"/>
          <w:kern w:val="0"/>
          <w:sz w:val="24"/>
          <w:szCs w:val="24"/>
        </w:rPr>
        <w:t>九年级道德与法治期末试卷</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一、选择题（四个选项中只有一个选项最符合题意。每小题3分，20小题共60分）</w:t>
      </w:r>
      <w:r>
        <w:rPr>
          <w:rFonts w:hint="eastAsia" w:ascii="宋体" w:hAnsi="宋体" w:eastAsia="宋体" w:cs="宋体"/>
          <w:kern w:val="0"/>
          <w:sz w:val="24"/>
          <w:szCs w:val="24"/>
        </w:rPr>
        <w:cr/>
      </w:r>
      <w:r>
        <w:rPr>
          <w:rFonts w:hint="eastAsia" w:ascii="宋体" w:hAnsi="宋体" w:eastAsia="宋体" w:cs="宋体"/>
          <w:kern w:val="0"/>
          <w:sz w:val="24"/>
          <w:szCs w:val="24"/>
        </w:rPr>
        <w:t>1.党的十一届三中全会以来，人民生活显著改善，综合国力显著增强，国际地位显著提高。中国的腾飞证明，决定当代中国命运的关键抉择是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A.改革开放B.经济建设C.开拓创新D.民主法治</w:t>
      </w:r>
      <w:r>
        <w:rPr>
          <w:rFonts w:hint="eastAsia" w:ascii="宋体" w:hAnsi="宋体" w:eastAsia="宋体" w:cs="宋体"/>
          <w:kern w:val="0"/>
          <w:sz w:val="24"/>
          <w:szCs w:val="24"/>
        </w:rPr>
        <w:cr/>
      </w:r>
      <w:r>
        <w:rPr>
          <w:rFonts w:hint="eastAsia" w:ascii="宋体" w:hAnsi="宋体" w:eastAsia="宋体" w:cs="宋体"/>
          <w:kern w:val="0"/>
          <w:sz w:val="24"/>
          <w:szCs w:val="24"/>
        </w:rPr>
        <w:t>2.党的二十大报告指出，我国将持续用力，建成世界上规模最大的教育体系、社会保障体系、医疗卫生体系，人民群众获得感、幸福感、安全感更加充实、更有保障、更可持续，共同富裕取得新成效。这说明我们党的奋斗目标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A.实现共同富裕B.人民对美好生活的向往C.促进社会公平正义D.全面建成小康社会</w:t>
      </w:r>
      <w:r>
        <w:rPr>
          <w:rFonts w:hint="eastAsia" w:ascii="宋体" w:hAnsi="宋体" w:eastAsia="宋体" w:cs="宋体"/>
          <w:kern w:val="0"/>
          <w:sz w:val="24"/>
          <w:szCs w:val="24"/>
        </w:rPr>
        <w:cr/>
      </w:r>
      <w:r>
        <w:rPr>
          <w:rFonts w:hint="eastAsia" w:ascii="宋体" w:hAnsi="宋体" w:eastAsia="宋体" w:cs="宋体"/>
          <w:kern w:val="0"/>
          <w:sz w:val="24"/>
          <w:szCs w:val="24"/>
        </w:rPr>
        <w:t>3.近些年来，我国倡议的“一带一路”得到大多数国家的认同和赞赏。这充分说明了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A.中国人民创造了人类发展史上的伟大奇迹</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B.中国人民通过改革开放过上了幸福生活</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C.中国已经成为影响世界的重要力量</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D.中华民族的伟大复兴得已实现</w:t>
      </w:r>
      <w:r>
        <w:rPr>
          <w:rFonts w:hint="eastAsia" w:ascii="宋体" w:hAnsi="宋体" w:eastAsia="宋体" w:cs="宋体"/>
          <w:kern w:val="0"/>
          <w:sz w:val="24"/>
          <w:szCs w:val="24"/>
        </w:rPr>
        <w:cr/>
      </w:r>
      <w:r>
        <w:rPr>
          <w:rFonts w:hint="eastAsia" w:ascii="宋体" w:hAnsi="宋体" w:eastAsia="宋体" w:cs="宋体"/>
          <w:kern w:val="0"/>
          <w:sz w:val="24"/>
          <w:szCs w:val="24"/>
        </w:rPr>
        <w:t>4.李克强在政府工作报告中指出：“坚持创新引领发展”“提升科技支撑能力”“加强关键</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核心技术公关”。我国之所以重视创新，是因为</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A.创新是推动发展的第一动力B.创新是每个公民的基本义务</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C.要坚持自主创新、全面跨越的方针D.教育创新是培养创新型人才的根本途径</w:t>
      </w:r>
      <w:r>
        <w:rPr>
          <w:rFonts w:ascii="宋体" w:hAnsi="宋体" w:eastAsia="宋体" w:cs="宋体"/>
          <w:kern w:val="0"/>
          <w:sz w:val="24"/>
          <w:szCs w:val="24"/>
        </w:rPr>
        <w:cr/>
      </w:r>
      <w:r>
        <w:rPr>
          <w:rFonts w:hint="eastAsia" w:ascii="宋体" w:hAnsi="宋体" w:eastAsia="宋体" w:cs="宋体"/>
          <w:kern w:val="0"/>
          <w:sz w:val="24"/>
          <w:szCs w:val="24"/>
        </w:rPr>
        <w:t>5.习近平总书记在庆祝中国共产党成立100周年大会上的重要讲话中强调，要“发展全过程</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人民民主”。全过程人民民主是中国特色社会主义民主的独特优势所在。社会主义民主</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的本质和目的分别是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A.全面依法治国实现中华民族伟大复兴B.保障最广大人民的利益人民当家作主</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C.人民当家作主保障最广大人民的利益D.坚持中国共产党的领导发展协商民主</w:t>
      </w:r>
      <w:r>
        <w:rPr>
          <w:rFonts w:hint="eastAsia" w:ascii="宋体" w:hAnsi="宋体" w:eastAsia="宋体" w:cs="宋体"/>
          <w:kern w:val="0"/>
          <w:sz w:val="24"/>
          <w:szCs w:val="24"/>
        </w:rPr>
        <w:cr/>
      </w:r>
      <w:r>
        <w:rPr>
          <w:rFonts w:hint="eastAsia" w:ascii="宋体" w:hAnsi="宋体" w:eastAsia="宋体" w:cs="宋体"/>
          <w:kern w:val="0"/>
          <w:sz w:val="24"/>
          <w:szCs w:val="24"/>
        </w:rPr>
        <w:t>6.2022年1月1日，家庭教育促进法正式实施，中国父母步入“依法带娃”时代。这体现</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了党领导人民治理国家的基本方略是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A.依法治国B.改革开放C.公正司法D.和平发展</w:t>
      </w:r>
      <w:r>
        <w:rPr>
          <w:rFonts w:hint="eastAsia" w:ascii="宋体" w:hAnsi="宋体" w:eastAsia="宋体" w:cs="宋体"/>
          <w:kern w:val="0"/>
          <w:sz w:val="24"/>
          <w:szCs w:val="24"/>
        </w:rPr>
        <w:cr/>
      </w:r>
      <w:r>
        <w:rPr>
          <w:rFonts w:hint="eastAsia" w:ascii="宋体" w:hAnsi="宋体" w:eastAsia="宋体" w:cs="宋体"/>
          <w:kern w:val="0"/>
          <w:sz w:val="24"/>
          <w:szCs w:val="24"/>
        </w:rPr>
        <w:t>7.“在一个秩序良好的国家中，司法部门应得到人民的信任和支持，从这个意义出</w:t>
      </w:r>
      <w:r>
        <w:rPr>
          <w:rFonts w:hint="eastAsia" w:ascii="宋体" w:hAnsi="宋体" w:eastAsia="宋体" w:cs="宋体"/>
          <w:kern w:val="0"/>
          <w:sz w:val="24"/>
          <w:szCs w:val="24"/>
        </w:rPr>
        <w:cr/>
      </w:r>
      <w:r>
        <w:rPr>
          <w:rFonts w:hint="eastAsia" w:ascii="宋体" w:hAnsi="宋体" w:eastAsia="宋体" w:cs="宋体"/>
          <w:kern w:val="0"/>
          <w:sz w:val="24"/>
          <w:szCs w:val="24"/>
        </w:rPr>
        <w:t>发，公信力的丧失就意味着司法权的丧失。”这句话表明依法治国必须做到</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A.科学立法B.公正司法C.依法行政D.全民守法</w:t>
      </w:r>
      <w:r>
        <w:rPr>
          <w:rFonts w:ascii="宋体" w:hAnsi="宋体" w:eastAsia="宋体" w:cs="宋体"/>
          <w:kern w:val="0"/>
          <w:sz w:val="24"/>
          <w:szCs w:val="24"/>
        </w:rPr>
        <w:cr/>
      </w:r>
      <w:r>
        <w:rPr>
          <w:rFonts w:ascii="宋体" w:hAnsi="宋体" w:eastAsia="宋体" w:cs="宋体"/>
          <w:kern w:val="0"/>
          <w:sz w:val="24"/>
          <w:szCs w:val="24"/>
        </w:rPr>
        <w:t>8.增强民主意识是作为现代社会公民的自觉行为，以下公民行为中不符合这一要求的是（）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A.村民张某千里还乡，积极参与村长选举</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B.市民李某登录论坛，依法参与网络问政</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C.王书记认真负责，帮缺席选民代填选票</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D.小芳向环保部门提出“垃圾分类”的建议</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9.有事好商量，众人的事情由众人商量。我国社会主义民主政治的特有形式和独特优势是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A.民主决策B.协商民主C.选举民主D.民主监督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10.斑马线前礼让行人是“礼”更是“法”。道路交通安全法规定，机动车行经人行让出的是中华美德，让出的是和谐有序。这体现了（）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A.只要发挥道德教化作用，就能礼让行人</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B.良好交通秩序只需要发挥法律规范作用</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C.道德和法律相辅相成，二者可相互取代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D.社会治理需要法律和道德共同发挥作用</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11.从“汉字听写大赛”到“中国诗词大会”，到“朗读者”“见字如面”，一个个有时代创意又有文化底蕴的电视综艺节目，触动了观众对“诗和远方”的美好退想及心中深藏的传统文化情结。关于“中国味儿”文化类节目的走红，下列说法正确的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（）①有利于传承中华优秀传统文化②有利于增强民族文化认同感，增强爱国情感</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③不利于学习世界各国的优秀文化④可激发学生学习优秀传统文化的兴趣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A.①②③B.①②④C.①③④D.②③④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12.庄河市政府公开征集重点民生工程项目。诚望广大市民和社会各界涌跃参与，积极建言献策，提出可行性强的意见和建议。这一政务公开的举措有利于</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①政府行使立法权②促进政府决策科学化和民主化</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③保障公民的知情权、参与权、表达权和监督权④公民随意评议政府</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A.①</w:t>
      </w:r>
      <w:r>
        <w:rPr>
          <w:rFonts w:hint="eastAsia" w:ascii="宋体" w:hAnsi="宋体" w:eastAsia="宋体" w:cs="宋体"/>
          <w:kern w:val="0"/>
          <w:sz w:val="24"/>
          <w:szCs w:val="24"/>
        </w:rPr>
        <w:t>②</w:t>
      </w:r>
      <w:r>
        <w:rPr>
          <w:rFonts w:ascii="宋体" w:hAnsi="宋体" w:eastAsia="宋体" w:cs="宋体"/>
          <w:kern w:val="0"/>
          <w:sz w:val="24"/>
          <w:szCs w:val="24"/>
        </w:rPr>
        <w:t>B.①④C.②③D.③④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13.从井冈山精神、焦裕禄精神、特区精神，到抗疫精神、北京冬奥精神……中华民族精神在不同的历史时期有着不同的表现。这说明中华民族精神具有</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A勤劳勇敢的品格B.与时俱进的品格</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C.自信自强的品格D.爱好和平的品格</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14.经调查，每年在餐桌上被倒掉的食物相当于2亿多人一年的口粮，餐桌上的浪费触目惊心。“舌尖上的浪费”有于哪一种中华传统美德</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A.勤俭节约B.自强不息C.见利思义D.勤劳勇敢</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15.社会主义核心价值观在个人层面的价值取向是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A.“富强、民主、文明、和谐”B.“富强、和谐、自由、敬业</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C.“爱国、敬业、诚信、友善”D.“自由、平等、公正、法治”</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16.2021年，我国开始全面实施一对夫妻可生育三个子女政策及配套支持措施。下列选项中，对启动“全面三孩”政策认识正确的是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A.“全面三孩”政策将彻底解决我国的人口老龄化问题</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B.就是为了满足国民的生育需求</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C.说明中国不再实行计划生育政策了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D.为了适应人口形势新变化和推动高质量发展新要求</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17.2019年我国全面启动地级及以上城市垃圾分类工作。北京等46个重点城市要在2020年底、其他地级及以上城市要在2025年年底基本建成垃圾分类处理系统。这体现我国</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A.坚持节约资源和保护环境的基本国策B.民众都与自然和谐相处</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C.公民人人自觉保护环境D.把垃圾分类摆在环保工作首位</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18.下列提法和做法有助于促进人与自然和谐共生的是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①设立自然保护区，保护珍稀物种②变湖泊为粮仓</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③尽量少使用一次性筷子④出行多骑自行车</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A.①②③B.①②④.①③④D.②③④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19.“建设美丽幸福西藏，共圆伟大复兴梦想“是习近平总书记为庆祝西藏和平解放70周年题的词。这体现的我国新型民族关系是（）</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A.民族平等B.民族团结C.各民族共同繁荣D.平等团结互助和谐</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20.华为公主孟晚舟在中国政府包机上的感言中说到：“如果信念有颜色那一定是中国红，我以祖国为傲以华为为傲。”能让孟晚舟有中国自信、民族自信的根本所在是中国共产党领导中国人民</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①开辟了一条中国特色社会主义道路②形成了中国特色社会主义理论体系</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③建立了中国特色社会主义制度④发展了中国特色社会主义文化</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A.①②④B.①③④C.②③④D.①②③④</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二、非选择题（两道小题，共40分）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【星辰大海筑梦航天】</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21.（17分）航天梦，中国梦。为了让孩子们了解神舟飞天的进展情况，在心中种下热爱科学、追寻梦想、探索未知的种子，某班同学进行了时事播报。</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ascii="宋体" w:hAnsi="宋体" w:eastAsia="宋体"/>
          <w:sz w:val="24"/>
        </w:rPr>
        <w:drawing>
          <wp:inline distT="0" distB="0" distL="0" distR="0">
            <wp:extent cx="3562350" cy="2219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562350" cy="2219325"/>
                    </a:xfrm>
                    <a:prstGeom prst="rect">
                      <a:avLst/>
                    </a:prstGeom>
                  </pic:spPr>
                </pic:pic>
              </a:graphicData>
            </a:graphic>
          </wp:inline>
        </w:drawing>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请你参与分析，并结合所学知识回答问题。</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w:t>
      </w:r>
      <w:r>
        <w:rPr>
          <w:rFonts w:hint="eastAsia" w:ascii="宋体" w:hAnsi="宋体" w:eastAsia="宋体" w:cs="宋体"/>
          <w:kern w:val="0"/>
          <w:sz w:val="24"/>
          <w:szCs w:val="24"/>
        </w:rPr>
        <w:t>“中国航天再传捷报”得益于我国实施了哪些战略？（3分）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（2）“航天员飞天背后，是千万航天人的托举，”充分彰显了航天人的中国精神。请问中国精神的内涵是什么？（4分）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（3）航天员进行了两次“天宫课堂”太空授课。说明了教育有什么重要性？（6分）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（4）阅读材料后，你有哪些感受与大家分享？（4分）</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【精神指引共创未来】</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22.（23分）2022年10月16日，中国共产党第二十次全国代表大会在北京召开。这必将对全面建设社会主义现代化图家、全面推进中华民族伟大复兴，发挥十分重要的指导作用。</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某校九年一班以“学习二十大精神，为梦想</w:t>
      </w:r>
      <w:r>
        <w:rPr>
          <w:rFonts w:hint="eastAsia" w:ascii="宋体" w:hAnsi="宋体" w:eastAsia="宋体" w:cs="宋体"/>
          <w:kern w:val="0"/>
          <w:sz w:val="24"/>
          <w:szCs w:val="24"/>
        </w:rPr>
        <w:t>挥洒</w:t>
      </w:r>
      <w:r>
        <w:rPr>
          <w:rFonts w:ascii="宋体" w:hAnsi="宋体" w:eastAsia="宋体" w:cs="宋体"/>
          <w:kern w:val="0"/>
          <w:sz w:val="24"/>
          <w:szCs w:val="24"/>
        </w:rPr>
        <w:t>青春”为主题，开展学习讨论活动。请你参与并结合所学知识回答相关问题。</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报告摘录一：成就篇</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十年来，我们提出并贯彻新发展理念，着力推进高质量发展……我国经济总量占世界经济的比重达百分之十八点五，提高七点二个百分点，稳居世界第二位。载人航天、探月探火、深海深地探测、超级计算机、卫星导航等取得重大成果，进入创新型国家行列。</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（1）摘录一材料表明我国取得了哪些方面的成就？（4分）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（2）我们提出并贯彻的新发展理念是什么？（3分）</w:t>
      </w: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报告摘录二：统一篇</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们全面准确推进“一国两制”实践，坚持“一国两制”、“港人治港”、“澳人治澳”、高度自治的方针，推动香港进入由乱到治走向由治及兴的新阶段，香港、澳门保持长期稳定发展良好态势。我们提出新时代解决台湾问题的总体方略，促进两岸交流合作，坚决反对“台独”分裂行径，坚决反对外部势力干涉，牢牢把握两岸关系主导权和主动权。</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（3）围绕摘录二，小明同学发表了自己的观点，请你辨析。小明：实行“一国两制”有利于实现中华民族伟大复兴。（8分）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(4）维护国家统一反对分裂，是每个公民义不容辞的责任，为此，我们要如何做?（答两点即可得4分）</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报告摘录三：奋斗篇</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从现在起，中国共产党的中心任务就是团结带领全国各族人民全面建成社会主义现代化强国、实现第二个百年奋斗目标，以中国式现代化全面推进中华民族伟大复兴。</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（5）我们要实现的第二个百年奋斗目标是什么?（2分）</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报告摘录四：青春篇</w:t>
      </w:r>
    </w:p>
    <w:p>
      <w:pPr>
        <w:widowControl/>
        <w:adjustRightInd w:val="0"/>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青年强，则国家强。当代中国青年生逢其时，施展才干的舞台无比广阔，实现梦想的前景无比光明。广大青年要坚定不移听党话、跟党走，立志做有理想、敢担当、能吃苦、肯奋斗的新时代好青年，让青春在全面建设社会主义现代化国家的火热实践中绽放绚丽之花。</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（6）作为新时代好青年，让青春在全面建设社会主义现代化国家的火热实践中绽放绚丽之花，我们将从哪些方面做准备。（言之有理。答两点即可，2分）</w:t>
      </w: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hint="eastAsia" w:ascii="宋体" w:hAnsi="宋体" w:eastAsia="宋体" w:cs="宋体"/>
          <w:kern w:val="0"/>
          <w:sz w:val="24"/>
          <w:szCs w:val="24"/>
        </w:rPr>
      </w:pPr>
    </w:p>
    <w:p>
      <w:pPr>
        <w:widowControl/>
        <w:adjustRightInd w:val="0"/>
        <w:snapToGrid w:val="0"/>
        <w:spacing w:line="360" w:lineRule="auto"/>
        <w:ind w:firstLine="480" w:firstLineChars="200"/>
        <w:jc w:val="left"/>
        <w:rPr>
          <w:rFonts w:hint="eastAsia"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参考答案</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一</w:t>
      </w:r>
      <w:r>
        <w:rPr>
          <w:rFonts w:hint="eastAsia" w:ascii="宋体" w:hAnsi="宋体" w:eastAsia="宋体" w:cs="宋体"/>
          <w:kern w:val="0"/>
          <w:sz w:val="24"/>
          <w:szCs w:val="24"/>
        </w:rPr>
        <w:t>.</w:t>
      </w:r>
      <w:r>
        <w:rPr>
          <w:rFonts w:ascii="宋体" w:hAnsi="宋体" w:eastAsia="宋体" w:cs="宋体"/>
          <w:kern w:val="0"/>
          <w:sz w:val="24"/>
          <w:szCs w:val="24"/>
        </w:rPr>
        <w:t>选择题答案（四个选项中只有一个选项最符合题意。每小题3分，20小题共60分）</w:t>
      </w:r>
    </w:p>
    <w:tbl>
      <w:tblPr>
        <w:tblStyle w:val="5"/>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81"/>
        <w:gridCol w:w="481"/>
        <w:gridCol w:w="481"/>
        <w:gridCol w:w="481"/>
        <w:gridCol w:w="481"/>
        <w:gridCol w:w="481"/>
        <w:gridCol w:w="481"/>
        <w:gridCol w:w="481"/>
        <w:gridCol w:w="481"/>
        <w:gridCol w:w="485"/>
        <w:gridCol w:w="485"/>
        <w:gridCol w:w="485"/>
        <w:gridCol w:w="485"/>
        <w:gridCol w:w="485"/>
        <w:gridCol w:w="485"/>
        <w:gridCol w:w="485"/>
        <w:gridCol w:w="486"/>
        <w:gridCol w:w="486"/>
        <w:gridCol w:w="486"/>
        <w:gridCol w:w="486"/>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2</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3</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4</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5</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6</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7</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8</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9</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10</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11</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12</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13</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14</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15</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16</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17</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18</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19</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20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D</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D</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D</w:t>
            </w:r>
          </w:p>
        </w:tc>
        <w:tc>
          <w:tcPr>
            <w:tcW w:w="495" w:type="dxa"/>
            <w:tcBorders>
              <w:top w:val="outset" w:color="000000" w:sz="6" w:space="0"/>
              <w:left w:val="outset" w:color="000000" w:sz="6" w:space="0"/>
              <w:bottom w:val="outset" w:color="000000" w:sz="6" w:space="0"/>
              <w:right w:val="outset" w:color="000000" w:sz="6" w:space="0"/>
            </w:tcBorders>
            <w:vAlign w:val="center"/>
          </w:tcPr>
          <w:p>
            <w:pPr>
              <w:widowControl/>
              <w:adjustRightInd w:val="0"/>
              <w:snapToGrid w:val="0"/>
              <w:jc w:val="left"/>
              <w:rPr>
                <w:rFonts w:ascii="宋体" w:hAnsi="宋体" w:eastAsia="宋体" w:cs="宋体"/>
                <w:kern w:val="0"/>
                <w:sz w:val="20"/>
                <w:szCs w:val="24"/>
              </w:rPr>
            </w:pPr>
            <w:r>
              <w:rPr>
                <w:rFonts w:ascii="宋体" w:hAnsi="宋体" w:eastAsia="宋体" w:cs="宋体"/>
                <w:kern w:val="0"/>
                <w:sz w:val="20"/>
                <w:szCs w:val="24"/>
              </w:rPr>
              <w:t>D</w:t>
            </w:r>
          </w:p>
        </w:tc>
      </w:tr>
    </w:tbl>
    <w:p>
      <w:pPr>
        <w:widowControl/>
        <w:adjustRightInd w:val="0"/>
        <w:snapToGrid w:val="0"/>
        <w:spacing w:line="360" w:lineRule="auto"/>
        <w:ind w:firstLine="480" w:firstLineChars="200"/>
        <w:jc w:val="left"/>
        <w:rPr>
          <w:rFonts w:ascii="宋体" w:hAnsi="宋体" w:eastAsia="宋体" w:cs="宋体"/>
          <w:kern w:val="0"/>
          <w:sz w:val="24"/>
          <w:szCs w:val="24"/>
        </w:rPr>
      </w:pP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二</w:t>
      </w:r>
      <w:r>
        <w:rPr>
          <w:rFonts w:hint="eastAsia" w:ascii="宋体" w:hAnsi="宋体" w:eastAsia="宋体" w:cs="宋体"/>
          <w:kern w:val="0"/>
          <w:sz w:val="24"/>
          <w:szCs w:val="24"/>
        </w:rPr>
        <w:t>.</w:t>
      </w:r>
      <w:r>
        <w:rPr>
          <w:rFonts w:ascii="宋体" w:hAnsi="宋体" w:eastAsia="宋体" w:cs="宋体"/>
          <w:kern w:val="0"/>
          <w:sz w:val="24"/>
          <w:szCs w:val="24"/>
        </w:rPr>
        <w:t>非选择题答案：（两道小题，共40分）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21.（17分）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（1）创新驱动发展战略，科教兴国战略，人才强国战略（3分）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（2）以爱国主义为核心的民族精神和以改革创新为核心的时代精神。（4分）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（3）教育是民族振兴、社会进步的基石：是提高国民素质、培养创新型人才、促进人的全面发展的根本途径；教育寄托着亿万家庭对美好生活的期盼。（6分）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（4）成就的取得让我们作为中国人自豪、更加自信：我们要好好学习，勇于创新，为中国科技发展做贡献。（用学科术语，言之有理，即可得分4分）</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22.（23分）阅读材料，回答下列问题</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（1）（4分）我国经济增长成就显著；科技创新成就斐然。</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（2）（3分）创新、协调、绿色、开放、共享。</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（3）（8分）此观点正确。因为①“一国两制”是党领导人民实现祖国和平统一的一项重要制度，是中国特色社会主义的一个伟大创举。②贯彻好</w:t>
      </w:r>
      <w:r>
        <w:rPr>
          <w:rFonts w:hint="eastAsia" w:ascii="宋体" w:hAnsi="宋体" w:eastAsia="宋体" w:cs="宋体"/>
          <w:kern w:val="0"/>
          <w:sz w:val="24"/>
          <w:szCs w:val="24"/>
        </w:rPr>
        <w:t>“</w:t>
      </w:r>
      <w:r>
        <w:rPr>
          <w:rFonts w:ascii="宋体" w:hAnsi="宋体" w:eastAsia="宋体" w:cs="宋体"/>
          <w:kern w:val="0"/>
          <w:sz w:val="24"/>
          <w:szCs w:val="24"/>
        </w:rPr>
        <w:t>一国两制”有利于维护国家主权、安全、发展利益和香港社会大局稳定，巩固提升竞争优势，更好融人国家发展大局。③与祖国内地优势互补，共同发展，共担民族复兴的历史责任，共享祖国繁荣富强的伟大荣光。所以，实行“一国两制”有利于实现中华民族伟大复兴。</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4）（4分）要维护祖国统一、国家主权和领土完整；就要反对一切形式的民族分裂活动，尤其要坚决反对借民族和宗教之名搞暴力恐怖活动：要维护国家安全。（答两点即可得4分）（5）（2分）把我国建成富强民主文明和谐美丽的社会主义现代化强国</w:t>
      </w:r>
    </w:p>
    <w:p>
      <w:pPr>
        <w:widowControl/>
        <w:adjustRightInd w:val="0"/>
        <w:snapToGrid w:val="0"/>
        <w:spacing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（6）（2分）树立崇高理想，把个人理想与共同理想结合起来；努力学习，勇于实践，提高自身素质；增强责任意识，积极承担社会责任。（言之有理。答两点即可，2分）</w:t>
      </w:r>
    </w:p>
    <w:p>
      <w:pPr>
        <w:widowControl/>
        <w:adjustRightInd w:val="0"/>
        <w:snapToGrid w:val="0"/>
        <w:spacing w:line="360" w:lineRule="auto"/>
        <w:ind w:firstLine="480" w:firstLineChars="200"/>
        <w:jc w:val="left"/>
        <w:rPr>
          <w:rFonts w:ascii="宋体" w:hAnsi="宋体" w:eastAsia="宋体"/>
          <w:sz w:val="24"/>
        </w:rPr>
        <w:sectPr>
          <w:headerReference r:id="rId3" w:type="default"/>
          <w:footerReference r:id="rId4" w:type="default"/>
          <w:pgSz w:w="11906" w:h="16838"/>
          <w:pgMar w:top="1134" w:right="1134" w:bottom="1134" w:left="1134" w:header="850" w:footer="992" w:gutter="0"/>
          <w:cols w:space="425" w:num="1"/>
          <w:docGrid w:type="lines" w:linePitch="331"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686"/>
  <w:drawingGridHorizontalSpacing w:val="105"/>
  <w:drawingGridVerticalSpacing w:val="331"/>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4A1E74"/>
    <w:rsid w:val="000E311C"/>
    <w:rsid w:val="000E4282"/>
    <w:rsid w:val="001234C1"/>
    <w:rsid w:val="004151FC"/>
    <w:rsid w:val="004A1E74"/>
    <w:rsid w:val="005E0A45"/>
    <w:rsid w:val="0065481E"/>
    <w:rsid w:val="00732470"/>
    <w:rsid w:val="00767AC9"/>
    <w:rsid w:val="007A1D03"/>
    <w:rsid w:val="007F2446"/>
    <w:rsid w:val="0093618B"/>
    <w:rsid w:val="00B669A1"/>
    <w:rsid w:val="00BB3BDA"/>
    <w:rsid w:val="00C02FC6"/>
    <w:rsid w:val="00E67EDC"/>
    <w:rsid w:val="00E80B57"/>
    <w:rsid w:val="00EC1FD3"/>
    <w:rsid w:val="00FB7A49"/>
    <w:rsid w:val="71205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link w:val="3"/>
    <w:semiHidden/>
    <w:uiPriority w:val="99"/>
    <w:rPr>
      <w:rFonts w:ascii="Times New Roman" w:hAnsi="Times New Roman" w:eastAsia="宋体" w:cs="Times New Roman"/>
      <w:kern w:val="0"/>
      <w:sz w:val="18"/>
      <w:szCs w:val="18"/>
    </w:rPr>
  </w:style>
  <w:style w:type="character" w:customStyle="1" w:styleId="8">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4181</Words>
  <Characters>4353</Characters>
  <Lines>119</Lines>
  <Paragraphs>90</Paragraphs>
  <TotalTime>45</TotalTime>
  <ScaleCrop>false</ScaleCrop>
  <LinksUpToDate>false</LinksUpToDate>
  <CharactersWithSpaces>4353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2023-03-17T23:57:00Z</dcterms:created>
  <dc:creator>孙思强</dc:creator>
  <cp:lastModifiedBy>admin</cp:lastModifiedBy>
  <dcterms:modified xsi:type="dcterms:W3CDTF">2023-07-13T08:52:44Z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552F550449514DEAA3DA82D6F900AC60_12</vt:lpwstr>
  </property>
</Properties>
</file>